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公路养护工程技术人员专业能力培训评价报名条件</w:t>
      </w:r>
    </w:p>
    <w:tbl>
      <w:tblPr>
        <w:tblStyle w:val="3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申报条件（各级报考条件，具备条件之一者即可具备报考条件）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一级</w:t>
            </w:r>
          </w:p>
        </w:tc>
        <w:tc>
          <w:tcPr>
            <w:tcW w:w="7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1、取得本专业或相近专业大学专科学历后，累计从事公路养护工程专业技术工作满6年。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2、取得本专业或相关专业大学本科学历后，累计从事公路养护工程专业技术工作满5年。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3、取得本专业或相近专业硕士及以上学历或学位后，累计从事公路养护专业技术工作满3年。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4、取得二级公路养护工程技术人员专业能力培训合格证书后，累计从事公路养护工程专业技术工作满5年。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二级</w:t>
            </w:r>
          </w:p>
        </w:tc>
        <w:tc>
          <w:tcPr>
            <w:tcW w:w="7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1、取得本专业或相近专业大学专科学历后，累计从事公路养护工程专业技术工作满3年。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2、取得本专业或相关专业大学本科学历后，累计从事公路养护工程专业技术工作满2年。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3、取得本专业或相近专业硕士及以上学历或学位。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4、取得三级公路养护工程技术人员专业能力培训合格证书后，累计从事公路养护工程专业技术工作满2年。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三级</w:t>
            </w:r>
          </w:p>
        </w:tc>
        <w:tc>
          <w:tcPr>
            <w:tcW w:w="7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1、取得本专业或相近专业中职学历后，累计从事公路养护工程专业技术工作满2年。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2、取得本专业或相近专业大学专科（含已学完相关专业课程的高年级在校生）及以上学历。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注：具备资格后才能报考！！！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D1AEA"/>
    <w:rsid w:val="7AB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2021-12-01T03:38:00Z</dcterms:created>
  <dc:creator>博通实习吴老师</dc:creator>
  <cp:lastModifiedBy>博通实习吴老师</cp:lastModifiedBy>
  <dcterms:modified xsi:type="dcterms:W3CDTF">2021-12-01T03:38:39Z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A735D1B39AE94CD0A4CB0CD1F82C2B0C</vt:lpwstr>
  </property>
</Properties>
</file>